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GENERAL OUTDOORS/ICE WORK POLICY</w:t>
      </w:r>
    </w:p>
    <w:p w:rsidR="00000000" w:rsidDel="00000000" w:rsidP="00000000" w:rsidRDefault="00000000" w:rsidRPr="00000000" w14:paraId="00000003">
      <w:pPr>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has implemented this policy to ensure that employees who work in outdoor or icy conditions are aware of any potential hazards and health and safety guidelines that apply to them.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to be used in conjunction with the organization’s Cold Stress Policy.</w:t>
        <w:br w:type="textWrapping"/>
        <w:br w:type="textWrapping"/>
      </w:r>
      <w:r w:rsidDel="00000000" w:rsidR="00000000" w:rsidRPr="00000000">
        <w:rPr>
          <w:rFonts w:ascii="Calibri" w:cs="Calibri" w:eastAsia="Calibri" w:hAnsi="Calibri"/>
          <w:sz w:val="28"/>
          <w:szCs w:val="28"/>
          <w:rtl w:val="0"/>
        </w:rPr>
        <w:t xml:space="preserve">SCOPE</w:t>
      </w:r>
      <w:r w:rsidDel="00000000" w:rsidR="00000000" w:rsidRPr="00000000">
        <w:rPr>
          <w:rFonts w:ascii="Calibri" w:cs="Calibri" w:eastAsia="Calibri" w:hAnsi="Calibri"/>
          <w:sz w:val="18"/>
          <w:szCs w:val="18"/>
          <w:rtl w:val="0"/>
        </w:rPr>
        <w:br w:type="textWrapping"/>
        <w:br w:type="textWrapping"/>
      </w:r>
      <w:r w:rsidDel="00000000" w:rsidR="00000000" w:rsidRPr="00000000">
        <w:rPr>
          <w:rFonts w:ascii="Calibri" w:cs="Calibri" w:eastAsia="Calibri" w:hAnsi="Calibri"/>
          <w:rtl w:val="0"/>
        </w:rPr>
        <w:t xml:space="preserve">This policy is applicable to all employees who work outdoors and/or in icy conditions.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u w:val="single"/>
          <w:rtl w:val="0"/>
        </w:rPr>
        <w:t xml:space="preserve">Employer Responsibilities </w:t>
        <w:br w:type="textWrapping"/>
      </w: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employees work outside or in icy conditions, the employer will ensure that a risk assessment is conducted to identify potential hazards and determine appropriate control measures to minimize the risk of injury. </w:t>
      </w:r>
    </w:p>
    <w:p w:rsidR="00000000" w:rsidDel="00000000" w:rsidP="00000000" w:rsidRDefault="00000000" w:rsidRPr="00000000" w14:paraId="00000008">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assessment will consider factors such as weather conditions, temperature, wind chill, and the condition of walking surfaces.</w:t>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employees who work outside in icy conditions receive training on the hazards associated with working in cold weather or on icy surfaces.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employees are educated on safety procedures and control measures to minimize the risk of injury while working outdoors or in icy conditions. </w:t>
      </w:r>
    </w:p>
    <w:p w:rsidR="00000000" w:rsidDel="00000000" w:rsidP="00000000" w:rsidRDefault="00000000" w:rsidRPr="00000000" w14:paraId="0000000B">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Training will include but is not limited to: information on how to dress appropriately for cold weather, how to recognize the signs of cold-related injuries, and how to prevent slips, trips, and falls.</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the employees who work outdoors in icy conditions will be provided with appropriate personal protective equipment (PPE) to minimize the risk of injury.</w:t>
      </w:r>
    </w:p>
    <w:p w:rsidR="00000000" w:rsidDel="00000000" w:rsidP="00000000" w:rsidRDefault="00000000" w:rsidRPr="00000000" w14:paraId="0000000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yellow"/>
          <w:rtl w:val="0"/>
        </w:rPr>
        <w:t xml:space="preserve">Including:</w:t>
      </w:r>
      <w:r w:rsidDel="00000000" w:rsidR="00000000" w:rsidRPr="00000000">
        <w:rPr>
          <w:rtl w:val="0"/>
        </w:rPr>
      </w:r>
    </w:p>
    <w:p w:rsidR="00000000" w:rsidDel="00000000" w:rsidP="00000000" w:rsidRDefault="00000000" w:rsidRPr="00000000" w14:paraId="0000000E">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[Insert examples: Slip-resistant footwear, </w:t>
      </w:r>
      <w:r w:rsidDel="00000000" w:rsidR="00000000" w:rsidRPr="00000000">
        <w:rPr>
          <w:rtl w:val="0"/>
        </w:rPr>
      </w:r>
    </w:p>
    <w:p w:rsidR="00000000" w:rsidDel="00000000" w:rsidP="00000000" w:rsidRDefault="00000000" w:rsidRPr="00000000" w14:paraId="0000000F">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Warm clothing, </w:t>
      </w:r>
      <w:r w:rsidDel="00000000" w:rsidR="00000000" w:rsidRPr="00000000">
        <w:rPr>
          <w:rtl w:val="0"/>
        </w:rPr>
      </w:r>
    </w:p>
    <w:p w:rsidR="00000000" w:rsidDel="00000000" w:rsidP="00000000" w:rsidRDefault="00000000" w:rsidRPr="00000000" w14:paraId="00000010">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Gloves, </w:t>
      </w:r>
      <w:r w:rsidDel="00000000" w:rsidR="00000000" w:rsidRPr="00000000">
        <w:rPr>
          <w:rtl w:val="0"/>
        </w:rPr>
      </w:r>
    </w:p>
    <w:p w:rsidR="00000000" w:rsidDel="00000000" w:rsidP="00000000" w:rsidRDefault="00000000" w:rsidRPr="00000000" w14:paraId="00000011">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Hats,</w:t>
      </w:r>
      <w:r w:rsidDel="00000000" w:rsidR="00000000" w:rsidRPr="00000000">
        <w:rPr>
          <w:rtl w:val="0"/>
        </w:rPr>
      </w:r>
    </w:p>
    <w:p w:rsidR="00000000" w:rsidDel="00000000" w:rsidP="00000000" w:rsidRDefault="00000000" w:rsidRPr="00000000" w14:paraId="00000012">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Insulated boots, </w:t>
      </w:r>
      <w:r w:rsidDel="00000000" w:rsidR="00000000" w:rsidRPr="00000000">
        <w:rPr>
          <w:rtl w:val="0"/>
        </w:rPr>
      </w:r>
    </w:p>
    <w:p w:rsidR="00000000" w:rsidDel="00000000" w:rsidP="00000000" w:rsidRDefault="00000000" w:rsidRPr="00000000" w14:paraId="00000013">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yellow"/>
          <w:rtl w:val="0"/>
        </w:rPr>
        <w:t xml:space="preserve">etc.</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any tools or equipment that are used by employees working in outdoor environments or icy conditions are appropriate for the weather conditions and can be used safely. </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employees are provided with appropriate breaks in accordance with the </w:t>
      </w:r>
      <w:r w:rsidDel="00000000" w:rsidR="00000000" w:rsidRPr="00000000">
        <w:rPr>
          <w:rFonts w:ascii="Calibri" w:cs="Calibri" w:eastAsia="Calibri" w:hAnsi="Calibri"/>
          <w:i w:val="1"/>
          <w:rtl w:val="0"/>
        </w:rPr>
        <w:t xml:space="preserve">Ontario Employment Standards Act, 2000. </w:t>
      </w:r>
      <w:r w:rsidDel="00000000" w:rsidR="00000000" w:rsidRPr="00000000">
        <w:rPr>
          <w:rFonts w:ascii="Calibri" w:cs="Calibri" w:eastAsia="Calibri" w:hAnsi="Calibri"/>
          <w:rtl w:val="0"/>
        </w:rPr>
        <w:t xml:space="preserve">The employer will ensure employees have a  warm, dry, area to take their breaks.</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the employer will ensure that there is a Health and Safety Representative/Health and Safety Committee responsible for monitoring safe work practices and making additional recommendations to ensure the health and safety of employees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 contact information of the supervisor or designated health and safety representative/committee  will be provided to all employees working outdoors in icy conditions for reporting hazards or unsafe conditions.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there are emergency procedures and protocols in place in case employees need to be evacuated or emergency responders are required. </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Any Other Specific Duties/Responsibilities of the Employer]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Employee Responsibilities </w:t>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adhere to all health and safety procedures and safe work practices while working outdoors or in icy conditions. </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take regular breaks in warm, dry areas to prevent overexposure to cold temperatures.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avoid walking on icy surfaces and use designated walkways where possible.</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watch their step and use handrails on stairways and ramps.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wear slip-resistant footwear and take shorter steps to maintain stability when walking on icy surfaces. </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monitor their own health and wellbeing and ensure their extremities (E.g., hands, feet, face) are not over-exposed to cold temperatures.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of a cold-related injury or emergency, employees must follow the appropriate emergency procedures, including notifying their supervisor and seeking medical attention if necessary.</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use appropriate tools and equipment designed for use in cold weather.</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report any hazards or unsafe conditions to their supervisor/designated health and safety representative immediately.</w:t>
      </w:r>
    </w:p>
    <w:p w:rsidR="00000000" w:rsidDel="00000000" w:rsidP="00000000" w:rsidRDefault="00000000" w:rsidRPr="00000000" w14:paraId="0000002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This policy will be reviewed and updated as necessary to ensure it remains effective and relevant to the workplace's needs. This is a general policy and the employer will provide site-specific health and safety guidelines as required. </w:t>
      </w:r>
    </w:p>
    <w:p w:rsidR="00000000" w:rsidDel="00000000" w:rsidP="00000000" w:rsidRDefault="00000000" w:rsidRPr="00000000" w14:paraId="0000002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0Za4xt+DzTmupHo5stAf1gzdg==">CgMxLjA4AHIhMWpTM2FfSnNyZkgxU2hNcm83TzFXaGVHbXBFN0txako3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